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402F4" w14:textId="1A68F2A4" w:rsidR="002C4E39" w:rsidRPr="0027230F" w:rsidRDefault="000C04E2">
      <w:pPr>
        <w:jc w:val="center"/>
        <w:rPr>
          <w:b/>
          <w:sz w:val="30"/>
        </w:rPr>
      </w:pPr>
      <w:r w:rsidRPr="0027230F">
        <w:rPr>
          <w:noProof/>
          <w:sz w:val="18"/>
          <w:szCs w:val="18"/>
          <w:lang w:val="en-US" w:eastAsia="zh-CN"/>
        </w:rPr>
        <mc:AlternateContent>
          <mc:Choice Requires="wps">
            <w:drawing>
              <wp:anchor distT="0" distB="0" distL="114300" distR="114300" simplePos="0" relativeHeight="251656704" behindDoc="0" locked="0" layoutInCell="1" allowOverlap="1" wp14:anchorId="4CE04170" wp14:editId="427B9752">
                <wp:simplePos x="0" y="0"/>
                <wp:positionH relativeFrom="column">
                  <wp:posOffset>1153160</wp:posOffset>
                </wp:positionH>
                <wp:positionV relativeFrom="paragraph">
                  <wp:posOffset>-55245</wp:posOffset>
                </wp:positionV>
                <wp:extent cx="4953000" cy="997585"/>
                <wp:effectExtent l="0" t="0" r="1905" b="4445"/>
                <wp:wrapNone/>
                <wp:docPr id="1523707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997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5859" w14:textId="77777777" w:rsidR="002C4E39" w:rsidRPr="004B2346" w:rsidRDefault="002C4E39" w:rsidP="004B2346">
                            <w:pPr>
                              <w:spacing w:before="40" w:line="264" w:lineRule="auto"/>
                              <w:rPr>
                                <w:b/>
                                <w:color w:val="FF0000"/>
                              </w:rPr>
                            </w:pPr>
                            <w:r w:rsidRPr="004B2346">
                              <w:rPr>
                                <w:b/>
                                <w:color w:val="FF0000"/>
                              </w:rPr>
                              <w:t xml:space="preserve">CÔNG TY CỔ PHẦN </w:t>
                            </w:r>
                            <w:r w:rsidR="00073EDA" w:rsidRPr="00214733">
                              <w:rPr>
                                <w:b/>
                              </w:rPr>
                              <w:t>ĐẦU TƯ VÀ PHÁT TRIỂN ĐA QUỐC GIA I.D.I</w:t>
                            </w:r>
                          </w:p>
                          <w:p w14:paraId="016F3750" w14:textId="77777777" w:rsidR="002C4E39" w:rsidRPr="004B2346" w:rsidRDefault="002C4E39" w:rsidP="004B2346">
                            <w:pPr>
                              <w:spacing w:before="40" w:line="264" w:lineRule="auto"/>
                            </w:pPr>
                            <w:r w:rsidRPr="004B2346">
                              <w:t xml:space="preserve">Địa chỉ:  </w:t>
                            </w:r>
                            <w:r w:rsidR="00073EDA">
                              <w:t>Quốc lộ 80, cụm công nghiệp Vàm Cống, ấp An Thạnh, xã Bình Thành, huyện Lấp Vò, tỉnh Đồng Tháp</w:t>
                            </w:r>
                          </w:p>
                          <w:p w14:paraId="22A99789" w14:textId="77777777" w:rsidR="002C4E39" w:rsidRPr="00073EDA" w:rsidRDefault="002C4E39" w:rsidP="004B2346">
                            <w:pPr>
                              <w:spacing w:before="40" w:line="264" w:lineRule="auto"/>
                              <w:rPr>
                                <w:rStyle w:val="Hyperlink"/>
                                <w:color w:val="auto"/>
                                <w:u w:val="none"/>
                              </w:rPr>
                            </w:pPr>
                            <w:r w:rsidRPr="004B2346">
                              <w:t xml:space="preserve">Điện thoại: </w:t>
                            </w:r>
                            <w:r w:rsidR="00073EDA">
                              <w:t>0277 3680383</w:t>
                            </w:r>
                            <w:r w:rsidRPr="004B2346">
                              <w:t xml:space="preserve">              Fax: </w:t>
                            </w:r>
                            <w:r w:rsidR="00073EDA">
                              <w:t>0277 3680382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E04170" id="_x0000_t202" coordsize="21600,21600" o:spt="202" path="m,l,21600r21600,l21600,xe">
                <v:stroke joinstyle="miter"/>
                <v:path gradientshapeok="t" o:connecttype="rect"/>
              </v:shapetype>
              <v:shape id="Text Box 2" o:spid="_x0000_s1026" type="#_x0000_t202" style="position:absolute;left:0;text-align:left;margin-left:90.8pt;margin-top:-4.35pt;width:390pt;height:7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" filled="f" stroked="f">
                <v:textbox>
                  <w:txbxContent>
                    <w:p w14:paraId="41695859" w14:textId="77777777" w:rsidR="002C4E39" w:rsidRPr="004B2346" w:rsidRDefault="002C4E39" w:rsidP="004B2346">
                      <w:pPr>
                        <w:spacing w:before="40" w:line="264" w:lineRule="auto"/>
                        <w:rPr>
                          <w:b/>
                          <w:color w:val="FF0000"/>
                        </w:rPr>
                      </w:pPr>
                      <w:r w:rsidRPr="004B2346">
                        <w:rPr>
                          <w:b/>
                          <w:color w:val="FF0000"/>
                        </w:rPr>
                        <w:t xml:space="preserve">CÔNG TY CỔ PHẦN </w:t>
                      </w:r>
                      <w:r w:rsidR="00073EDA" w:rsidRPr="00214733">
                        <w:rPr>
                          <w:b/>
                        </w:rPr>
                        <w:t>ĐẦU TƯ VÀ PHÁT TRIỂN ĐA QUỐC GIA I.D.I</w:t>
                      </w:r>
                    </w:p>
                    <w:p w14:paraId="016F3750" w14:textId="77777777" w:rsidR="002C4E39" w:rsidRPr="004B2346" w:rsidRDefault="002C4E39" w:rsidP="004B2346">
                      <w:pPr>
                        <w:spacing w:before="40" w:line="264" w:lineRule="auto"/>
                      </w:pPr>
                      <w:r w:rsidRPr="004B2346">
                        <w:t xml:space="preserve">Địa chỉ:  </w:t>
                      </w:r>
                      <w:r w:rsidR="00073EDA">
                        <w:t>Quốc lộ 80, cụm công nghiệp Vàm Cống, ấp An Thạnh, xã Bình Thành, huyện Lấp Vò, tỉnh Đồng Tháp</w:t>
                      </w:r>
                    </w:p>
                    <w:p w14:paraId="22A99789" w14:textId="77777777" w:rsidR="002C4E39" w:rsidRPr="00073EDA" w:rsidRDefault="002C4E39" w:rsidP="004B2346">
                      <w:pPr>
                        <w:spacing w:before="40" w:line="264" w:lineRule="auto"/>
                        <w:rPr>
                          <w:rStyle w:val="Hyperlink"/>
                          <w:color w:val="auto"/>
                          <w:u w:val="none"/>
                        </w:rPr>
                      </w:pPr>
                      <w:r w:rsidRPr="004B2346">
                        <w:t xml:space="preserve">Điện thoại: </w:t>
                      </w:r>
                      <w:r w:rsidR="00073EDA">
                        <w:t>0277 3680383</w:t>
                      </w:r>
                      <w:r w:rsidRPr="004B2346">
                        <w:t xml:space="preserve">              Fax: </w:t>
                      </w:r>
                      <w:r w:rsidR="00073EDA">
                        <w:t>0277 3680382</w:t>
                      </w:r>
                    </w:p>
                  </w:txbxContent>
                </v:textbox>
              </v:shape>
            </w:pict>
          </mc:Fallback>
        </mc:AlternateContent>
      </w:r>
      <w:r>
        <w:rPr>
          <w:b/>
          <w:noProof/>
          <w:sz w:val="30"/>
        </w:rPr>
        <w:drawing>
          <wp:anchor distT="0" distB="0" distL="114300" distR="114300" simplePos="0" relativeHeight="251658752" behindDoc="0" locked="0" layoutInCell="1" allowOverlap="1" wp14:anchorId="523B4479" wp14:editId="2406B203">
            <wp:simplePos x="0" y="0"/>
            <wp:positionH relativeFrom="column">
              <wp:posOffset>92710</wp:posOffset>
            </wp:positionH>
            <wp:positionV relativeFrom="paragraph">
              <wp:posOffset>180975</wp:posOffset>
            </wp:positionV>
            <wp:extent cx="947420" cy="654050"/>
            <wp:effectExtent l="0" t="0" r="0" b="0"/>
            <wp:wrapNone/>
            <wp:docPr id="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7420" cy="654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E25329" w14:textId="77777777" w:rsidR="002C4E39" w:rsidRPr="0027230F" w:rsidRDefault="002C4E39">
      <w:pPr>
        <w:jc w:val="center"/>
        <w:rPr>
          <w:b/>
          <w:sz w:val="30"/>
        </w:rPr>
      </w:pPr>
    </w:p>
    <w:p w14:paraId="019D23F0" w14:textId="77777777" w:rsidR="002C4E39" w:rsidRPr="0027230F" w:rsidRDefault="002C4E39">
      <w:pPr>
        <w:jc w:val="center"/>
        <w:rPr>
          <w:b/>
          <w:sz w:val="30"/>
        </w:rPr>
      </w:pPr>
    </w:p>
    <w:p w14:paraId="04787214" w14:textId="77777777" w:rsidR="002C4E39" w:rsidRPr="0027230F" w:rsidRDefault="002C4E39">
      <w:pPr>
        <w:jc w:val="center"/>
        <w:rPr>
          <w:b/>
          <w:sz w:val="20"/>
        </w:rPr>
      </w:pPr>
    </w:p>
    <w:p w14:paraId="1BBD0C1C" w14:textId="77777777" w:rsidR="002C4E39" w:rsidRPr="0027230F" w:rsidRDefault="002C4E39">
      <w:pPr>
        <w:ind w:left="142" w:right="176"/>
        <w:rPr>
          <w:b/>
          <w:sz w:val="12"/>
          <w:szCs w:val="12"/>
        </w:rPr>
      </w:pPr>
    </w:p>
    <w:p w14:paraId="3E865EE7" w14:textId="46A649B6" w:rsidR="002C4E39" w:rsidRPr="0027230F" w:rsidRDefault="000C04E2">
      <w:pPr>
        <w:ind w:left="142" w:right="175"/>
        <w:jc w:val="center"/>
        <w:rPr>
          <w:b/>
          <w:sz w:val="32"/>
          <w:szCs w:val="32"/>
        </w:rPr>
      </w:pPr>
      <w:r w:rsidRPr="0027230F">
        <w:rPr>
          <w:b/>
          <w:noProof/>
          <w:sz w:val="30"/>
          <w:lang w:val="en-US" w:eastAsia="zh-CN"/>
        </w:rPr>
        <mc:AlternateContent>
          <mc:Choice Requires="wps">
            <w:drawing>
              <wp:anchor distT="0" distB="0" distL="114300" distR="114300" simplePos="0" relativeHeight="251657728" behindDoc="0" locked="0" layoutInCell="1" allowOverlap="1" wp14:anchorId="46BEA72E" wp14:editId="5BFAFC1A">
                <wp:simplePos x="0" y="0"/>
                <wp:positionH relativeFrom="column">
                  <wp:posOffset>278765</wp:posOffset>
                </wp:positionH>
                <wp:positionV relativeFrom="paragraph">
                  <wp:posOffset>114935</wp:posOffset>
                </wp:positionV>
                <wp:extent cx="5581015" cy="0"/>
                <wp:effectExtent l="28575" t="30480" r="29210" b="36195"/>
                <wp:wrapNone/>
                <wp:docPr id="183341204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57150" cmpd="thinThick">
                          <a:solidFill>
                            <a:srgbClr val="333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C784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9.05pt" to="461.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" strokecolor="#330" strokeweight="4.5pt">
                <v:stroke linestyle="thinThick"/>
              </v:line>
            </w:pict>
          </mc:Fallback>
        </mc:AlternateContent>
      </w:r>
    </w:p>
    <w:p w14:paraId="43F39E78" w14:textId="77777777" w:rsidR="002C4E39" w:rsidRPr="0027230F" w:rsidRDefault="002C4E39">
      <w:pPr>
        <w:spacing w:before="240" w:after="60"/>
        <w:ind w:left="142" w:right="175"/>
        <w:jc w:val="center"/>
        <w:rPr>
          <w:b/>
          <w:sz w:val="32"/>
          <w:szCs w:val="32"/>
        </w:rPr>
      </w:pPr>
      <w:r w:rsidRPr="0027230F">
        <w:rPr>
          <w:b/>
          <w:sz w:val="32"/>
          <w:szCs w:val="32"/>
        </w:rPr>
        <w:t>PHIẾU BIỂU QUYẾT</w:t>
      </w:r>
    </w:p>
    <w:p w14:paraId="74133BF4" w14:textId="77777777" w:rsidR="002C4E39" w:rsidRPr="0027230F" w:rsidRDefault="002C4E39">
      <w:pPr>
        <w:spacing w:after="160"/>
        <w:ind w:left="142" w:right="175"/>
        <w:jc w:val="center"/>
        <w:rPr>
          <w:i/>
        </w:rPr>
      </w:pPr>
      <w:r w:rsidRPr="0027230F">
        <w:t xml:space="preserve">              (</w:t>
      </w:r>
      <w:r w:rsidRPr="0027230F">
        <w:rPr>
          <w:i/>
        </w:rPr>
        <w:t>Về các vấn đề cần thông qua tại Đại hội cổ đông thường niên năm 20</w:t>
      </w:r>
      <w:r w:rsidRPr="0027230F">
        <w:rPr>
          <w:i/>
          <w:lang w:val="en-GB"/>
        </w:rPr>
        <w:t>2</w:t>
      </w:r>
      <w:r w:rsidR="00411CF1" w:rsidRPr="0027230F">
        <w:rPr>
          <w:i/>
          <w:lang w:val="en-GB"/>
        </w:rPr>
        <w:t>5</w:t>
      </w:r>
      <w:r w:rsidRPr="0027230F">
        <w:rPr>
          <w:i/>
        </w:rPr>
        <w:t>)</w:t>
      </w:r>
    </w:p>
    <w:p w14:paraId="20F00218" w14:textId="77777777" w:rsidR="002C4E39" w:rsidRPr="0027230F" w:rsidRDefault="002C4E39">
      <w:pPr>
        <w:spacing w:before="240" w:line="312" w:lineRule="auto"/>
        <w:ind w:left="142" w:right="176"/>
        <w:rPr>
          <w:b/>
          <w:sz w:val="22"/>
        </w:rPr>
      </w:pPr>
      <w:r w:rsidRPr="0027230F">
        <w:rPr>
          <w:b/>
          <w:sz w:val="22"/>
        </w:rPr>
        <w:t>CỔ ĐÔNG: . . . . . . . . . . . . . . . . . . . . . . . . . . . . . . . . . . . . . . . . . . . . . . . . . . . . . . . . . . . . . . . . . . . . . . . .</w:t>
      </w:r>
    </w:p>
    <w:p w14:paraId="328D0F56" w14:textId="77777777" w:rsidR="002C4E39" w:rsidRPr="0027230F" w:rsidRDefault="002C4E39">
      <w:pPr>
        <w:spacing w:before="120" w:after="60" w:line="312" w:lineRule="auto"/>
        <w:ind w:left="142" w:right="176"/>
        <w:rPr>
          <w:b/>
          <w:sz w:val="22"/>
        </w:rPr>
      </w:pPr>
      <w:r w:rsidRPr="0027230F">
        <w:rPr>
          <w:b/>
          <w:sz w:val="22"/>
        </w:rPr>
        <w:t xml:space="preserve">MÃ SỐ CỔ ĐÔNG: . . . . . . . . . . . . . . . . . . . . . . . . . . . . . . . . . . . . . . . . . . . . . . . . . . . . . . . . . . . . . . . . . </w:t>
      </w:r>
    </w:p>
    <w:p w14:paraId="68922E0E" w14:textId="77777777" w:rsidR="002C4E39" w:rsidRPr="0027230F" w:rsidRDefault="002C4E39">
      <w:pPr>
        <w:tabs>
          <w:tab w:val="left" w:pos="1980"/>
        </w:tabs>
        <w:spacing w:before="120" w:after="240" w:line="312" w:lineRule="auto"/>
        <w:ind w:left="142" w:right="176"/>
      </w:pPr>
      <w:r w:rsidRPr="0027230F">
        <w:rPr>
          <w:b/>
          <w:sz w:val="22"/>
        </w:rPr>
        <w:t>TỔNG SỐ CỔ PHẦN SỞ HỮU VÀ ĐẠI DIỆN</w:t>
      </w:r>
      <w:r w:rsidRPr="0027230F">
        <w:rPr>
          <w:b/>
        </w:rPr>
        <w:t xml:space="preserve">: </w:t>
      </w:r>
      <w:r w:rsidRPr="0027230F">
        <w:rPr>
          <w:b/>
          <w:sz w:val="22"/>
        </w:rPr>
        <w:t xml:space="preserve">. . . . . . . . . . . . . . . . . . . . . . . . . . .  . . . . . . . . . . . . . . </w:t>
      </w:r>
    </w:p>
    <w:p w14:paraId="4AFDCACB" w14:textId="77777777" w:rsidR="002C4E39" w:rsidRPr="0027230F" w:rsidRDefault="002C4E39" w:rsidP="004B2346">
      <w:pPr>
        <w:tabs>
          <w:tab w:val="left" w:pos="1260"/>
        </w:tabs>
        <w:spacing w:before="240" w:after="120" w:line="288" w:lineRule="auto"/>
        <w:ind w:left="142" w:right="175"/>
        <w:jc w:val="both"/>
        <w:rPr>
          <w:b/>
          <w:lang w:val="en-GB"/>
        </w:rPr>
      </w:pPr>
      <w:r w:rsidRPr="0027230F">
        <w:rPr>
          <w:b/>
          <w:u w:val="single"/>
        </w:rPr>
        <w:t>Vấn đề 1.</w:t>
      </w:r>
      <w:r w:rsidRPr="0027230F">
        <w:rPr>
          <w:b/>
        </w:rPr>
        <w:t xml:space="preserve"> </w:t>
      </w:r>
      <w:r w:rsidRPr="0027230F">
        <w:rPr>
          <w:b/>
        </w:rPr>
        <w:tab/>
      </w:r>
      <w:r w:rsidRPr="0027230F">
        <w:rPr>
          <w:b/>
          <w:lang w:val="en-GB"/>
        </w:rPr>
        <w:t>Thông q</w:t>
      </w:r>
      <w:r w:rsidRPr="0027230F">
        <w:rPr>
          <w:b/>
          <w:lang w:val="nl-NL"/>
        </w:rPr>
        <w:t xml:space="preserve">ua </w:t>
      </w:r>
      <w:r w:rsidR="00214291" w:rsidRPr="0027230F">
        <w:rPr>
          <w:b/>
          <w:lang w:val="nl-NL"/>
        </w:rPr>
        <w:t>báo cáo kết quả hoạt động của Hội đồng quản trị năm 202</w:t>
      </w:r>
      <w:r w:rsidR="00411CF1" w:rsidRPr="0027230F">
        <w:rPr>
          <w:b/>
          <w:lang w:val="nl-NL"/>
        </w:rPr>
        <w:t>4</w:t>
      </w:r>
      <w:r w:rsidR="00214291" w:rsidRPr="0027230F">
        <w:rPr>
          <w:b/>
          <w:lang w:val="nl-NL"/>
        </w:rPr>
        <w:t xml:space="preserve"> và phương hướng hoạt động 20</w:t>
      </w:r>
      <w:r w:rsidR="00214291" w:rsidRPr="0027230F">
        <w:rPr>
          <w:b/>
          <w:lang w:val="en-GB"/>
        </w:rPr>
        <w:t>2</w:t>
      </w:r>
      <w:r w:rsidR="00411CF1" w:rsidRPr="0027230F">
        <w:rPr>
          <w:b/>
          <w:lang w:val="en-GB"/>
        </w:rPr>
        <w:t>5</w:t>
      </w:r>
    </w:p>
    <w:p w14:paraId="0559A351"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5ADB1E89" w14:textId="77777777" w:rsidR="002C4E39" w:rsidRPr="0027230F" w:rsidRDefault="002C4E39" w:rsidP="004B2346">
      <w:pPr>
        <w:tabs>
          <w:tab w:val="left" w:pos="1260"/>
        </w:tabs>
        <w:spacing w:before="240" w:after="120" w:line="288" w:lineRule="auto"/>
        <w:ind w:left="142" w:right="175"/>
        <w:jc w:val="both"/>
        <w:rPr>
          <w:b/>
          <w:lang w:val="en-GB"/>
        </w:rPr>
      </w:pPr>
      <w:r w:rsidRPr="0027230F">
        <w:rPr>
          <w:b/>
          <w:u w:val="single"/>
        </w:rPr>
        <w:t>Vấn đề 2.</w:t>
      </w:r>
      <w:r w:rsidRPr="0027230F">
        <w:rPr>
          <w:b/>
        </w:rPr>
        <w:t xml:space="preserve"> </w:t>
      </w:r>
      <w:r w:rsidRPr="0027230F">
        <w:rPr>
          <w:b/>
        </w:rPr>
        <w:tab/>
      </w:r>
      <w:r w:rsidRPr="0027230F">
        <w:rPr>
          <w:b/>
          <w:lang w:val="en-GB"/>
        </w:rPr>
        <w:t>Thông</w:t>
      </w:r>
      <w:r w:rsidRPr="0027230F">
        <w:rPr>
          <w:b/>
          <w:lang w:val="nl-NL"/>
        </w:rPr>
        <w:t xml:space="preserve"> qua </w:t>
      </w:r>
      <w:r w:rsidR="00214291" w:rsidRPr="0027230F">
        <w:rPr>
          <w:b/>
          <w:lang w:val="nl-NL"/>
        </w:rPr>
        <w:t>báo cáo của Ban Tổng Giám đốc về kết quả hoạt động kinh doanh năm 202</w:t>
      </w:r>
      <w:r w:rsidR="00411CF1" w:rsidRPr="0027230F">
        <w:rPr>
          <w:b/>
          <w:lang w:val="nl-NL"/>
        </w:rPr>
        <w:t>4</w:t>
      </w:r>
      <w:r w:rsidR="00214291" w:rsidRPr="0027230F">
        <w:rPr>
          <w:b/>
          <w:lang w:val="nl-NL"/>
        </w:rPr>
        <w:t xml:space="preserve"> và kế hoạch kinh doanh năm 20</w:t>
      </w:r>
      <w:r w:rsidR="00214291" w:rsidRPr="0027230F">
        <w:rPr>
          <w:b/>
          <w:lang w:val="en-GB"/>
        </w:rPr>
        <w:t>2</w:t>
      </w:r>
      <w:r w:rsidR="00411CF1" w:rsidRPr="0027230F">
        <w:rPr>
          <w:b/>
          <w:lang w:val="en-GB"/>
        </w:rPr>
        <w:t>5</w:t>
      </w:r>
    </w:p>
    <w:p w14:paraId="232F4BE2"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687ED5F8" w14:textId="77777777" w:rsidR="007A2A8C" w:rsidRPr="0027230F" w:rsidRDefault="007A2A8C" w:rsidP="004B2346">
      <w:pPr>
        <w:tabs>
          <w:tab w:val="left" w:pos="1260"/>
        </w:tabs>
        <w:spacing w:before="240" w:line="288" w:lineRule="auto"/>
        <w:ind w:left="142" w:right="175"/>
        <w:jc w:val="both"/>
        <w:rPr>
          <w:b/>
          <w:lang w:val="en-GB"/>
        </w:rPr>
      </w:pPr>
      <w:r w:rsidRPr="0027230F">
        <w:rPr>
          <w:b/>
          <w:u w:val="single"/>
        </w:rPr>
        <w:t>Vấn đề 3.</w:t>
      </w:r>
      <w:r w:rsidRPr="0027230F">
        <w:rPr>
          <w:b/>
        </w:rPr>
        <w:t xml:space="preserve"> </w:t>
      </w:r>
      <w:r w:rsidRPr="0027230F">
        <w:rPr>
          <w:b/>
        </w:rPr>
        <w:tab/>
      </w:r>
      <w:r w:rsidRPr="0027230F">
        <w:rPr>
          <w:b/>
          <w:lang w:val="en-GB"/>
        </w:rPr>
        <w:t>Thông</w:t>
      </w:r>
      <w:r w:rsidRPr="0027230F">
        <w:rPr>
          <w:b/>
          <w:lang w:val="nl-NL"/>
        </w:rPr>
        <w:t xml:space="preserve"> qua </w:t>
      </w:r>
      <w:r w:rsidRPr="0027230F">
        <w:rPr>
          <w:b/>
        </w:rPr>
        <w:t>báo cáo của Ban kiểm soát về hoạt động năm 202</w:t>
      </w:r>
      <w:r w:rsidR="00411CF1" w:rsidRPr="0027230F">
        <w:rPr>
          <w:b/>
        </w:rPr>
        <w:t>4</w:t>
      </w:r>
      <w:r w:rsidRPr="0027230F">
        <w:rPr>
          <w:b/>
        </w:rPr>
        <w:t xml:space="preserve"> và phương hướng nhiệm vụ năm 202</w:t>
      </w:r>
      <w:r w:rsidR="00411CF1" w:rsidRPr="0027230F">
        <w:rPr>
          <w:b/>
        </w:rPr>
        <w:t>5</w:t>
      </w:r>
      <w:r w:rsidRPr="0027230F">
        <w:t xml:space="preserve">  </w:t>
      </w:r>
    </w:p>
    <w:p w14:paraId="64E38620" w14:textId="77777777" w:rsidR="007A2A8C" w:rsidRPr="0027230F" w:rsidRDefault="007A2A8C"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079D5D35" w14:textId="77777777" w:rsidR="002C4E39" w:rsidRPr="0027230F" w:rsidRDefault="002C4E39" w:rsidP="004B2346">
      <w:pPr>
        <w:tabs>
          <w:tab w:val="left" w:pos="1260"/>
        </w:tabs>
        <w:spacing w:before="240" w:line="288" w:lineRule="auto"/>
        <w:ind w:left="142" w:right="175"/>
        <w:jc w:val="both"/>
        <w:rPr>
          <w:b/>
        </w:rPr>
      </w:pPr>
      <w:r w:rsidRPr="0027230F">
        <w:rPr>
          <w:b/>
          <w:u w:val="single"/>
        </w:rPr>
        <w:t xml:space="preserve">Vấn đề </w:t>
      </w:r>
      <w:r w:rsidR="007A2A8C" w:rsidRPr="0027230F">
        <w:rPr>
          <w:b/>
          <w:u w:val="single"/>
        </w:rPr>
        <w:t>4</w:t>
      </w:r>
      <w:r w:rsidRPr="0027230F">
        <w:rPr>
          <w:b/>
          <w:u w:val="single"/>
        </w:rPr>
        <w:t>.</w:t>
      </w:r>
      <w:r w:rsidRPr="0027230F">
        <w:rPr>
          <w:b/>
        </w:rPr>
        <w:tab/>
        <w:t>Thông qua Báo cáo tài chính kiể</w:t>
      </w:r>
      <w:r w:rsidR="00214291" w:rsidRPr="0027230F">
        <w:rPr>
          <w:b/>
        </w:rPr>
        <w:t>m toán năm 202</w:t>
      </w:r>
      <w:r w:rsidR="00411CF1" w:rsidRPr="0027230F">
        <w:rPr>
          <w:b/>
        </w:rPr>
        <w:t>4</w:t>
      </w:r>
    </w:p>
    <w:p w14:paraId="3B0D7D17"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0F84B619" w14:textId="77777777" w:rsidR="002C4E39" w:rsidRPr="0027230F" w:rsidRDefault="002C4E39" w:rsidP="004B2346">
      <w:pPr>
        <w:tabs>
          <w:tab w:val="left" w:pos="1260"/>
        </w:tabs>
        <w:spacing w:before="240" w:line="288" w:lineRule="auto"/>
        <w:ind w:left="142" w:right="175"/>
        <w:jc w:val="both"/>
        <w:rPr>
          <w:b/>
          <w:lang w:val="en-GB"/>
        </w:rPr>
      </w:pPr>
      <w:r w:rsidRPr="0027230F">
        <w:rPr>
          <w:b/>
          <w:u w:val="single"/>
        </w:rPr>
        <w:t xml:space="preserve">Vấn đề </w:t>
      </w:r>
      <w:r w:rsidR="007A2A8C" w:rsidRPr="0027230F">
        <w:rPr>
          <w:b/>
          <w:u w:val="single"/>
          <w:lang w:val="en-GB"/>
        </w:rPr>
        <w:t>5</w:t>
      </w:r>
      <w:r w:rsidRPr="0027230F">
        <w:rPr>
          <w:b/>
          <w:u w:val="single"/>
        </w:rPr>
        <w:t>.</w:t>
      </w:r>
      <w:r w:rsidRPr="0027230F">
        <w:rPr>
          <w:b/>
        </w:rPr>
        <w:tab/>
      </w:r>
      <w:r w:rsidR="00214291" w:rsidRPr="0027230F">
        <w:rPr>
          <w:b/>
        </w:rPr>
        <w:t>Thông qua phương án phân phối lợi nhuận và chi trả cổ tức năm 202</w:t>
      </w:r>
      <w:r w:rsidR="00411CF1" w:rsidRPr="0027230F">
        <w:rPr>
          <w:b/>
        </w:rPr>
        <w:t>4</w:t>
      </w:r>
    </w:p>
    <w:p w14:paraId="714A8F48"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5467B1D2" w14:textId="77777777" w:rsidR="002C4E39" w:rsidRPr="0027230F" w:rsidRDefault="002C4E39" w:rsidP="004B2346">
      <w:pPr>
        <w:tabs>
          <w:tab w:val="left" w:pos="1260"/>
          <w:tab w:val="left" w:pos="3960"/>
          <w:tab w:val="left" w:pos="7020"/>
        </w:tabs>
        <w:spacing w:before="240" w:line="288" w:lineRule="auto"/>
        <w:ind w:left="142" w:right="175"/>
        <w:jc w:val="both"/>
        <w:rPr>
          <w:b/>
          <w:lang w:val="en-GB"/>
        </w:rPr>
      </w:pPr>
      <w:r w:rsidRPr="0027230F">
        <w:rPr>
          <w:b/>
          <w:u w:val="single"/>
        </w:rPr>
        <w:t xml:space="preserve">Vấn đề </w:t>
      </w:r>
      <w:r w:rsidR="007A2A8C" w:rsidRPr="0027230F">
        <w:rPr>
          <w:b/>
          <w:u w:val="single"/>
          <w:lang w:val="en-GB"/>
        </w:rPr>
        <w:t>6</w:t>
      </w:r>
      <w:r w:rsidRPr="0027230F">
        <w:rPr>
          <w:b/>
          <w:u w:val="single"/>
        </w:rPr>
        <w:t>.</w:t>
      </w:r>
      <w:r w:rsidRPr="0027230F">
        <w:rPr>
          <w:b/>
        </w:rPr>
        <w:tab/>
      </w:r>
      <w:r w:rsidR="00214291" w:rsidRPr="0027230F">
        <w:rPr>
          <w:b/>
          <w:lang w:val="nl-NL"/>
        </w:rPr>
        <w:t>Thông qua kế hoạch kinh doanh năm 20</w:t>
      </w:r>
      <w:r w:rsidR="00214291" w:rsidRPr="0027230F">
        <w:rPr>
          <w:b/>
          <w:lang w:val="en-GB"/>
        </w:rPr>
        <w:t>2</w:t>
      </w:r>
      <w:r w:rsidR="00411CF1" w:rsidRPr="0027230F">
        <w:rPr>
          <w:b/>
          <w:lang w:val="en-GB"/>
        </w:rPr>
        <w:t>5</w:t>
      </w:r>
    </w:p>
    <w:p w14:paraId="291D9816"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6F6052D0" w14:textId="77777777" w:rsidR="002C4E39" w:rsidRPr="0027230F" w:rsidRDefault="002C4E39" w:rsidP="004B2346">
      <w:pPr>
        <w:tabs>
          <w:tab w:val="left" w:pos="1260"/>
        </w:tabs>
        <w:spacing w:before="240" w:line="288" w:lineRule="auto"/>
        <w:ind w:left="142" w:right="176"/>
        <w:jc w:val="both"/>
        <w:rPr>
          <w:b/>
          <w:lang w:val="en-GB"/>
        </w:rPr>
      </w:pPr>
      <w:r w:rsidRPr="0027230F">
        <w:rPr>
          <w:b/>
          <w:u w:val="single"/>
        </w:rPr>
        <w:t xml:space="preserve">Vấn đề </w:t>
      </w:r>
      <w:r w:rsidR="007A2A8C" w:rsidRPr="0027230F">
        <w:rPr>
          <w:b/>
          <w:u w:val="single"/>
          <w:lang w:val="en-GB"/>
        </w:rPr>
        <w:t>7</w:t>
      </w:r>
      <w:r w:rsidRPr="0027230F">
        <w:rPr>
          <w:b/>
          <w:u w:val="single"/>
        </w:rPr>
        <w:t>.</w:t>
      </w:r>
      <w:r w:rsidRPr="0027230F">
        <w:rPr>
          <w:b/>
        </w:rPr>
        <w:tab/>
      </w:r>
      <w:r w:rsidR="00214291" w:rsidRPr="0027230F">
        <w:rPr>
          <w:b/>
        </w:rPr>
        <w:t>Thông qua việc ủy quyền cho Hội đồng quản trị quyết định đầu tư các dự án lớn</w:t>
      </w:r>
      <w:r w:rsidR="00214291" w:rsidRPr="0027230F">
        <w:rPr>
          <w:b/>
          <w:lang w:val="en-GB"/>
        </w:rPr>
        <w:t>, hoặc giao dịch mua bán tài sản của Công ty</w:t>
      </w:r>
    </w:p>
    <w:p w14:paraId="5D55F90F"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4640AC42" w14:textId="77777777" w:rsidR="002C4E39" w:rsidRPr="0027230F" w:rsidRDefault="002C4E39" w:rsidP="004B2346">
      <w:pPr>
        <w:tabs>
          <w:tab w:val="left" w:pos="1260"/>
          <w:tab w:val="left" w:pos="3960"/>
          <w:tab w:val="left" w:pos="7020"/>
        </w:tabs>
        <w:spacing w:before="240" w:line="288" w:lineRule="auto"/>
        <w:ind w:left="142" w:right="176"/>
        <w:jc w:val="both"/>
        <w:rPr>
          <w:b/>
        </w:rPr>
      </w:pPr>
      <w:r w:rsidRPr="0027230F">
        <w:rPr>
          <w:b/>
          <w:u w:val="single"/>
        </w:rPr>
        <w:t xml:space="preserve">Vấn đề </w:t>
      </w:r>
      <w:r w:rsidR="007A2A8C" w:rsidRPr="0027230F">
        <w:rPr>
          <w:b/>
          <w:u w:val="single"/>
        </w:rPr>
        <w:t>8</w:t>
      </w:r>
      <w:r w:rsidRPr="0027230F">
        <w:rPr>
          <w:b/>
          <w:u w:val="single"/>
        </w:rPr>
        <w:t>.</w:t>
      </w:r>
      <w:r w:rsidRPr="0027230F">
        <w:rPr>
          <w:b/>
        </w:rPr>
        <w:tab/>
      </w:r>
      <w:r w:rsidR="00214291" w:rsidRPr="0027230F">
        <w:rPr>
          <w:b/>
        </w:rPr>
        <w:t>Thông qua việc ủy quyền cho Hội đồng quản trị lựa chọn công ty kiểm toán báo cáo tài chính năm 202</w:t>
      </w:r>
      <w:r w:rsidR="00411CF1" w:rsidRPr="0027230F">
        <w:rPr>
          <w:b/>
        </w:rPr>
        <w:t>5</w:t>
      </w:r>
    </w:p>
    <w:p w14:paraId="3A1D4AD3"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10CC5B3E" w14:textId="77777777" w:rsidR="002C4E39" w:rsidRPr="0027230F" w:rsidRDefault="002C4E39" w:rsidP="004B2346">
      <w:pPr>
        <w:tabs>
          <w:tab w:val="left" w:pos="1260"/>
          <w:tab w:val="left" w:pos="3960"/>
          <w:tab w:val="left" w:pos="7020"/>
        </w:tabs>
        <w:spacing w:before="240" w:line="288" w:lineRule="auto"/>
        <w:ind w:left="142" w:right="175"/>
        <w:jc w:val="both"/>
        <w:rPr>
          <w:b/>
          <w:lang w:val="en-GB"/>
        </w:rPr>
      </w:pPr>
      <w:r w:rsidRPr="0027230F">
        <w:rPr>
          <w:b/>
          <w:u w:val="single"/>
        </w:rPr>
        <w:lastRenderedPageBreak/>
        <w:t xml:space="preserve">Vấn đề </w:t>
      </w:r>
      <w:r w:rsidR="00411CF1" w:rsidRPr="0027230F">
        <w:rPr>
          <w:b/>
          <w:u w:val="single"/>
        </w:rPr>
        <w:t>9</w:t>
      </w:r>
      <w:r w:rsidRPr="0027230F">
        <w:rPr>
          <w:b/>
          <w:u w:val="single"/>
        </w:rPr>
        <w:t>.</w:t>
      </w:r>
      <w:r w:rsidRPr="0027230F">
        <w:rPr>
          <w:b/>
        </w:rPr>
        <w:t xml:space="preserve"> </w:t>
      </w:r>
      <w:r w:rsidR="00214291" w:rsidRPr="0027230F">
        <w:rPr>
          <w:b/>
        </w:rPr>
        <w:t xml:space="preserve">Thông qua việc chi trả thù lao HĐQT, Ban kiểm soát năm </w:t>
      </w:r>
      <w:r w:rsidR="00214291" w:rsidRPr="0027230F">
        <w:rPr>
          <w:b/>
          <w:lang w:val="en-GB"/>
        </w:rPr>
        <w:t>202</w:t>
      </w:r>
      <w:r w:rsidR="00411CF1" w:rsidRPr="0027230F">
        <w:rPr>
          <w:b/>
          <w:lang w:val="en-GB"/>
        </w:rPr>
        <w:t>4</w:t>
      </w:r>
      <w:r w:rsidR="00214291" w:rsidRPr="0027230F">
        <w:rPr>
          <w:b/>
          <w:lang w:val="en-GB"/>
        </w:rPr>
        <w:t xml:space="preserve"> </w:t>
      </w:r>
      <w:r w:rsidR="00214291" w:rsidRPr="0027230F">
        <w:rPr>
          <w:b/>
        </w:rPr>
        <w:t xml:space="preserve">và dự kiến mức chi trả thù lao HĐQT, Ban kiểm soát </w:t>
      </w:r>
      <w:r w:rsidR="00214291" w:rsidRPr="0027230F">
        <w:rPr>
          <w:b/>
          <w:lang w:val="en-GB"/>
        </w:rPr>
        <w:t xml:space="preserve">năm </w:t>
      </w:r>
      <w:r w:rsidR="00214291" w:rsidRPr="0027230F">
        <w:rPr>
          <w:b/>
        </w:rPr>
        <w:t>20</w:t>
      </w:r>
      <w:r w:rsidR="00214291" w:rsidRPr="0027230F">
        <w:rPr>
          <w:b/>
          <w:lang w:val="en-GB"/>
        </w:rPr>
        <w:t>2</w:t>
      </w:r>
      <w:r w:rsidR="00411CF1" w:rsidRPr="0027230F">
        <w:rPr>
          <w:b/>
          <w:lang w:val="en-GB"/>
        </w:rPr>
        <w:t>5</w:t>
      </w:r>
    </w:p>
    <w:p w14:paraId="0AD52428"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rPr>
          <w:b/>
        </w:rPr>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2DD8C2B6" w14:textId="77777777" w:rsidR="002C4E39" w:rsidRPr="0027230F" w:rsidRDefault="002C4E39" w:rsidP="004B2346">
      <w:pPr>
        <w:tabs>
          <w:tab w:val="left" w:pos="1260"/>
        </w:tabs>
        <w:spacing w:before="240" w:line="288" w:lineRule="auto"/>
        <w:ind w:left="142" w:right="176"/>
        <w:jc w:val="both"/>
        <w:rPr>
          <w:b/>
          <w:lang w:val="en-GB"/>
        </w:rPr>
      </w:pPr>
      <w:r w:rsidRPr="0027230F">
        <w:rPr>
          <w:b/>
          <w:u w:val="single"/>
        </w:rPr>
        <w:t xml:space="preserve">Vấn đề </w:t>
      </w:r>
      <w:r w:rsidR="00B1161F" w:rsidRPr="0027230F">
        <w:rPr>
          <w:b/>
          <w:u w:val="single"/>
        </w:rPr>
        <w:t>10</w:t>
      </w:r>
      <w:r w:rsidRPr="0027230F">
        <w:rPr>
          <w:b/>
          <w:u w:val="single"/>
        </w:rPr>
        <w:t>.</w:t>
      </w:r>
      <w:r w:rsidRPr="0027230F">
        <w:rPr>
          <w:b/>
        </w:rPr>
        <w:tab/>
      </w:r>
      <w:r w:rsidR="00214291" w:rsidRPr="0027230F">
        <w:rPr>
          <w:b/>
        </w:rPr>
        <w:t>Thông qua việc vay vốn các tổ chức tín dụng</w:t>
      </w:r>
    </w:p>
    <w:p w14:paraId="6FB29216" w14:textId="77777777" w:rsidR="002C4E39" w:rsidRPr="0027230F" w:rsidRDefault="002C4E39"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309B4B42" w14:textId="77777777" w:rsidR="00811EB6" w:rsidRPr="0027230F" w:rsidRDefault="00811EB6" w:rsidP="004B2346">
      <w:pPr>
        <w:spacing w:before="240" w:after="120" w:line="288" w:lineRule="auto"/>
        <w:ind w:left="142"/>
        <w:jc w:val="both"/>
        <w:rPr>
          <w:b/>
          <w:u w:val="single"/>
        </w:rPr>
      </w:pPr>
      <w:r w:rsidRPr="0027230F">
        <w:rPr>
          <w:b/>
          <w:u w:val="single"/>
        </w:rPr>
        <w:t>Vấn đề 1</w:t>
      </w:r>
      <w:r w:rsidR="00411CF1" w:rsidRPr="0027230F">
        <w:rPr>
          <w:b/>
          <w:u w:val="single"/>
        </w:rPr>
        <w:t>1</w:t>
      </w:r>
      <w:r w:rsidRPr="0027230F">
        <w:rPr>
          <w:b/>
        </w:rPr>
        <w:t xml:space="preserve">: </w:t>
      </w:r>
      <w:r w:rsidR="00214291" w:rsidRPr="0027230F">
        <w:rPr>
          <w:b/>
          <w:lang w:val="nl-NL"/>
        </w:rPr>
        <w:t>Thông qua các giao dịch với bên liên quan</w:t>
      </w:r>
    </w:p>
    <w:p w14:paraId="50A2E0CB" w14:textId="77777777" w:rsidR="00811EB6" w:rsidRPr="0027230F" w:rsidRDefault="00811EB6"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13969FF8" w14:textId="77777777" w:rsidR="00811EB6" w:rsidRPr="0027230F" w:rsidRDefault="00811EB6" w:rsidP="004B2346">
      <w:pPr>
        <w:tabs>
          <w:tab w:val="left" w:pos="1260"/>
        </w:tabs>
        <w:spacing w:before="240" w:line="288" w:lineRule="auto"/>
        <w:ind w:left="142" w:right="176"/>
        <w:jc w:val="both"/>
        <w:rPr>
          <w:b/>
          <w:u w:val="single"/>
        </w:rPr>
      </w:pPr>
      <w:r w:rsidRPr="0027230F">
        <w:rPr>
          <w:b/>
          <w:u w:val="single"/>
        </w:rPr>
        <w:t>Vấn đề</w:t>
      </w:r>
      <w:r w:rsidR="00746008" w:rsidRPr="0027230F">
        <w:rPr>
          <w:b/>
          <w:u w:val="single"/>
        </w:rPr>
        <w:t xml:space="preserve"> 1</w:t>
      </w:r>
      <w:r w:rsidR="00411CF1" w:rsidRPr="0027230F">
        <w:rPr>
          <w:b/>
          <w:u w:val="single"/>
        </w:rPr>
        <w:t>2</w:t>
      </w:r>
      <w:r w:rsidRPr="0027230F">
        <w:rPr>
          <w:b/>
          <w:u w:val="single"/>
        </w:rPr>
        <w:t>.</w:t>
      </w:r>
      <w:r w:rsidRPr="0027230F">
        <w:rPr>
          <w:b/>
        </w:rPr>
        <w:t xml:space="preserve"> </w:t>
      </w:r>
      <w:r w:rsidR="00214291" w:rsidRPr="0027230F">
        <w:rPr>
          <w:b/>
        </w:rPr>
        <w:t>Thông qua việc ủy quyền cho Hội đồng quản trị Công ty tổ chức thực hiện các công việc cần thiết để triển khai các nội dung Nghị quyết của Đại hội đồng cổ đông</w:t>
      </w:r>
    </w:p>
    <w:p w14:paraId="1483A6DE" w14:textId="77777777" w:rsidR="00811EB6" w:rsidRPr="0027230F" w:rsidRDefault="00811EB6" w:rsidP="004B2346">
      <w:pPr>
        <w:tabs>
          <w:tab w:val="left" w:pos="1260"/>
          <w:tab w:val="left" w:pos="3960"/>
          <w:tab w:val="left" w:pos="7020"/>
        </w:tabs>
        <w:spacing w:before="120" w:line="288" w:lineRule="auto"/>
        <w:ind w:left="142" w:right="175"/>
        <w:jc w:val="both"/>
      </w:pPr>
      <w:r w:rsidRPr="0027230F">
        <w:tab/>
      </w:r>
      <w:r w:rsidRPr="0027230F">
        <w:sym w:font="Wingdings" w:char="F0A8"/>
      </w:r>
      <w:r w:rsidRPr="0027230F">
        <w:t xml:space="preserve"> Đồng ý </w:t>
      </w:r>
      <w:r w:rsidRPr="0027230F">
        <w:tab/>
      </w:r>
      <w:r w:rsidRPr="0027230F">
        <w:sym w:font="Wingdings" w:char="F0A8"/>
      </w:r>
      <w:r w:rsidRPr="0027230F">
        <w:t xml:space="preserve"> Không đồng ý </w:t>
      </w:r>
      <w:r w:rsidRPr="0027230F">
        <w:tab/>
      </w:r>
      <w:r w:rsidRPr="0027230F">
        <w:sym w:font="Wingdings" w:char="F0A8"/>
      </w:r>
      <w:r w:rsidRPr="0027230F">
        <w:t xml:space="preserve"> Không có ý kiến</w:t>
      </w:r>
    </w:p>
    <w:p w14:paraId="19A547DA" w14:textId="77777777" w:rsidR="00214291" w:rsidRPr="0027230F" w:rsidRDefault="00214291">
      <w:pPr>
        <w:tabs>
          <w:tab w:val="left" w:pos="1980"/>
        </w:tabs>
        <w:spacing w:before="360" w:after="60"/>
        <w:ind w:left="142" w:right="175"/>
        <w:jc w:val="center"/>
      </w:pPr>
    </w:p>
    <w:p w14:paraId="74C22852" w14:textId="77777777" w:rsidR="002C4E39" w:rsidRPr="0027230F" w:rsidRDefault="002C4E39">
      <w:pPr>
        <w:tabs>
          <w:tab w:val="left" w:pos="1980"/>
        </w:tabs>
        <w:spacing w:before="360" w:after="60"/>
        <w:ind w:left="142" w:right="175"/>
        <w:jc w:val="center"/>
        <w:rPr>
          <w:lang w:val="en-GB"/>
        </w:rPr>
      </w:pPr>
      <w:r w:rsidRPr="0027230F">
        <w:tab/>
      </w:r>
      <w:r w:rsidRPr="0027230F">
        <w:tab/>
      </w:r>
      <w:r w:rsidRPr="0027230F">
        <w:tab/>
      </w:r>
      <w:r w:rsidRPr="0027230F">
        <w:tab/>
      </w:r>
      <w:r w:rsidRPr="0027230F">
        <w:tab/>
      </w:r>
      <w:r w:rsidRPr="0027230F">
        <w:tab/>
      </w:r>
      <w:r w:rsidR="00073EDA">
        <w:t>Thanh Hóa</w:t>
      </w:r>
      <w:r w:rsidRPr="0027230F">
        <w:t xml:space="preserve">, ngày </w:t>
      </w:r>
      <w:r w:rsidR="00B1161F" w:rsidRPr="0027230F">
        <w:t>2</w:t>
      </w:r>
      <w:r w:rsidR="00073EDA">
        <w:t>4</w:t>
      </w:r>
      <w:r w:rsidRPr="0027230F">
        <w:t xml:space="preserve"> tháng 04 năm 20</w:t>
      </w:r>
      <w:r w:rsidR="002A7F47" w:rsidRPr="0027230F">
        <w:rPr>
          <w:lang w:val="en-GB"/>
        </w:rPr>
        <w:t>2</w:t>
      </w:r>
      <w:r w:rsidR="00411CF1" w:rsidRPr="0027230F">
        <w:rPr>
          <w:lang w:val="en-GB"/>
        </w:rPr>
        <w:t>5</w:t>
      </w:r>
    </w:p>
    <w:p w14:paraId="5791BF7C" w14:textId="77777777" w:rsidR="002C4E39" w:rsidRPr="0027230F" w:rsidRDefault="002C4E39">
      <w:pPr>
        <w:tabs>
          <w:tab w:val="left" w:pos="1980"/>
        </w:tabs>
        <w:ind w:left="142" w:right="175"/>
        <w:jc w:val="right"/>
      </w:pPr>
      <w:r w:rsidRPr="0027230F">
        <w:rPr>
          <w:b/>
        </w:rPr>
        <w:t xml:space="preserve">Cổ đông </w:t>
      </w:r>
      <w:r w:rsidRPr="0027230F">
        <w:rPr>
          <w:b/>
          <w:i/>
        </w:rPr>
        <w:t>(Ký và ghi rõ họ tên)</w:t>
      </w:r>
      <w:r w:rsidRPr="0027230F">
        <w:tab/>
      </w:r>
    </w:p>
    <w:p w14:paraId="0D6BCEE4" w14:textId="77777777" w:rsidR="002C4E39" w:rsidRPr="0027230F" w:rsidRDefault="002C4E39">
      <w:pPr>
        <w:tabs>
          <w:tab w:val="left" w:pos="1980"/>
        </w:tabs>
        <w:ind w:left="142" w:right="175"/>
        <w:jc w:val="center"/>
      </w:pPr>
    </w:p>
    <w:p w14:paraId="7BECC84E" w14:textId="77777777" w:rsidR="002C4E39" w:rsidRPr="0027230F" w:rsidRDefault="002C4E39">
      <w:pPr>
        <w:tabs>
          <w:tab w:val="left" w:pos="1980"/>
        </w:tabs>
        <w:ind w:left="142" w:right="175"/>
        <w:jc w:val="center"/>
      </w:pPr>
      <w:r w:rsidRPr="0027230F">
        <w:tab/>
        <w:t xml:space="preserve">     </w:t>
      </w:r>
    </w:p>
    <w:p w14:paraId="45CD637A" w14:textId="77777777" w:rsidR="002C4E39" w:rsidRPr="0027230F" w:rsidRDefault="002C4E39">
      <w:pPr>
        <w:tabs>
          <w:tab w:val="left" w:pos="1980"/>
        </w:tabs>
        <w:ind w:left="142" w:right="175"/>
        <w:jc w:val="center"/>
      </w:pPr>
    </w:p>
    <w:p w14:paraId="736E24FF" w14:textId="77777777" w:rsidR="002C4E39" w:rsidRPr="0027230F" w:rsidRDefault="002C4E39">
      <w:pPr>
        <w:tabs>
          <w:tab w:val="left" w:pos="1980"/>
        </w:tabs>
        <w:ind w:left="142" w:right="175"/>
        <w:jc w:val="center"/>
      </w:pPr>
    </w:p>
    <w:p w14:paraId="638E3722" w14:textId="77777777" w:rsidR="002C4E39" w:rsidRPr="0027230F" w:rsidRDefault="002C4E39">
      <w:pPr>
        <w:tabs>
          <w:tab w:val="left" w:pos="1980"/>
        </w:tabs>
        <w:ind w:left="142" w:right="175"/>
        <w:jc w:val="center"/>
      </w:pPr>
    </w:p>
    <w:p w14:paraId="61E5EDCA" w14:textId="77777777" w:rsidR="002C4E39" w:rsidRPr="0027230F" w:rsidRDefault="002C4E39">
      <w:pPr>
        <w:tabs>
          <w:tab w:val="left" w:pos="1980"/>
        </w:tabs>
        <w:ind w:left="142" w:right="175"/>
        <w:jc w:val="center"/>
      </w:pPr>
      <w:r w:rsidRPr="0027230F">
        <w:tab/>
      </w:r>
      <w:r w:rsidRPr="0027230F">
        <w:tab/>
      </w:r>
      <w:r w:rsidRPr="0027230F">
        <w:tab/>
      </w:r>
      <w:r w:rsidRPr="0027230F">
        <w:tab/>
        <w:t xml:space="preserve">                      ……………............................</w:t>
      </w:r>
    </w:p>
    <w:sectPr w:rsidR="002C4E39" w:rsidRPr="0027230F" w:rsidSect="00F06140">
      <w:pgSz w:w="11909" w:h="16834" w:code="9"/>
      <w:pgMar w:top="1134" w:right="1134" w:bottom="1134" w:left="1361" w:header="680" w:footer="680" w:gutter="0"/>
      <w:pgBorders w:zOrder="back">
        <w:top w:val="single" w:sz="4" w:space="9" w:color="auto"/>
        <w:left w:val="single" w:sz="4" w:space="8" w:color="auto"/>
        <w:bottom w:val="single" w:sz="4" w:space="9" w:color="auto"/>
        <w:right w:val="single" w:sz="4" w:space="8"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B6A56" w14:textId="77777777" w:rsidR="00DC21E6" w:rsidRDefault="00DC21E6" w:rsidP="00F06140">
      <w:r>
        <w:separator/>
      </w:r>
    </w:p>
  </w:endnote>
  <w:endnote w:type="continuationSeparator" w:id="0">
    <w:p w14:paraId="551D2C17" w14:textId="77777777" w:rsidR="00DC21E6" w:rsidRDefault="00DC21E6" w:rsidP="00F06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I-Times">
    <w:panose1 w:val="00000000000000000000"/>
    <w:charset w:val="00"/>
    <w:family w:val="auto"/>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0709A" w14:textId="77777777" w:rsidR="00DC21E6" w:rsidRDefault="00DC21E6" w:rsidP="00F06140">
      <w:r>
        <w:separator/>
      </w:r>
    </w:p>
  </w:footnote>
  <w:footnote w:type="continuationSeparator" w:id="0">
    <w:p w14:paraId="6F386B9C" w14:textId="77777777" w:rsidR="00DC21E6" w:rsidRDefault="00DC21E6" w:rsidP="00F06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E5BF6"/>
    <w:multiLevelType w:val="multilevel"/>
    <w:tmpl w:val="133E5BF6"/>
    <w:lvl w:ilvl="0">
      <w:start w:val="2"/>
      <w:numFmt w:val="upperLetter"/>
      <w:lvlText w:val="%1."/>
      <w:lvlJc w:val="left"/>
      <w:pPr>
        <w:ind w:left="1495" w:hanging="360"/>
      </w:pPr>
      <w:rPr>
        <w:rFonts w:hint="default"/>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 w15:restartNumberingAfterBreak="0">
    <w:nsid w:val="4F4D0A3C"/>
    <w:multiLevelType w:val="multilevel"/>
    <w:tmpl w:val="4F4D0A3C"/>
    <w:lvl w:ilvl="0">
      <w:start w:val="1"/>
      <w:numFmt w:val="upp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870219508">
    <w:abstractNumId w:val="1"/>
  </w:num>
  <w:num w:numId="2" w16cid:durableId="95829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E62"/>
    <w:rsid w:val="00015227"/>
    <w:rsid w:val="00022662"/>
    <w:rsid w:val="00026367"/>
    <w:rsid w:val="000343F7"/>
    <w:rsid w:val="00051845"/>
    <w:rsid w:val="00060FE4"/>
    <w:rsid w:val="00073EDA"/>
    <w:rsid w:val="00086344"/>
    <w:rsid w:val="0009275D"/>
    <w:rsid w:val="00093E8C"/>
    <w:rsid w:val="000A23C4"/>
    <w:rsid w:val="000B70C9"/>
    <w:rsid w:val="000B72BE"/>
    <w:rsid w:val="000C04E2"/>
    <w:rsid w:val="000C3ACE"/>
    <w:rsid w:val="000C6B69"/>
    <w:rsid w:val="000F71CB"/>
    <w:rsid w:val="0010513E"/>
    <w:rsid w:val="00125F5D"/>
    <w:rsid w:val="00137E5D"/>
    <w:rsid w:val="00142C0C"/>
    <w:rsid w:val="00144061"/>
    <w:rsid w:val="001506F9"/>
    <w:rsid w:val="0016294D"/>
    <w:rsid w:val="00175B5C"/>
    <w:rsid w:val="001821AD"/>
    <w:rsid w:val="00184858"/>
    <w:rsid w:val="001E15D7"/>
    <w:rsid w:val="001F34F9"/>
    <w:rsid w:val="001F6294"/>
    <w:rsid w:val="00210DE3"/>
    <w:rsid w:val="00214291"/>
    <w:rsid w:val="00220F5C"/>
    <w:rsid w:val="002363B0"/>
    <w:rsid w:val="00244191"/>
    <w:rsid w:val="00251FD1"/>
    <w:rsid w:val="00254540"/>
    <w:rsid w:val="002566FE"/>
    <w:rsid w:val="002606F1"/>
    <w:rsid w:val="00264A52"/>
    <w:rsid w:val="0027230F"/>
    <w:rsid w:val="00287DB6"/>
    <w:rsid w:val="0029645C"/>
    <w:rsid w:val="002A7F47"/>
    <w:rsid w:val="002C3F89"/>
    <w:rsid w:val="002C4E39"/>
    <w:rsid w:val="002D30EF"/>
    <w:rsid w:val="002D7549"/>
    <w:rsid w:val="00312D40"/>
    <w:rsid w:val="00314B91"/>
    <w:rsid w:val="0031717F"/>
    <w:rsid w:val="003465E3"/>
    <w:rsid w:val="00346BAD"/>
    <w:rsid w:val="00354684"/>
    <w:rsid w:val="003549A0"/>
    <w:rsid w:val="00356DA3"/>
    <w:rsid w:val="00357BDE"/>
    <w:rsid w:val="0038466B"/>
    <w:rsid w:val="003847B2"/>
    <w:rsid w:val="00385B7A"/>
    <w:rsid w:val="003B7BC9"/>
    <w:rsid w:val="003D09F3"/>
    <w:rsid w:val="003D7105"/>
    <w:rsid w:val="003E54B9"/>
    <w:rsid w:val="003E6587"/>
    <w:rsid w:val="0040535C"/>
    <w:rsid w:val="00411CF1"/>
    <w:rsid w:val="00431A8A"/>
    <w:rsid w:val="004323D7"/>
    <w:rsid w:val="004346B6"/>
    <w:rsid w:val="004520D8"/>
    <w:rsid w:val="00452403"/>
    <w:rsid w:val="00454665"/>
    <w:rsid w:val="004A16F2"/>
    <w:rsid w:val="004A2176"/>
    <w:rsid w:val="004B2346"/>
    <w:rsid w:val="004D1040"/>
    <w:rsid w:val="004D76FB"/>
    <w:rsid w:val="004E5F4D"/>
    <w:rsid w:val="00517E38"/>
    <w:rsid w:val="00525D18"/>
    <w:rsid w:val="005675DA"/>
    <w:rsid w:val="00574980"/>
    <w:rsid w:val="005D5B00"/>
    <w:rsid w:val="005E6AB6"/>
    <w:rsid w:val="00623F89"/>
    <w:rsid w:val="0067391C"/>
    <w:rsid w:val="006860CE"/>
    <w:rsid w:val="00686B3B"/>
    <w:rsid w:val="006D187C"/>
    <w:rsid w:val="006D2E86"/>
    <w:rsid w:val="006D5850"/>
    <w:rsid w:val="006E6AE2"/>
    <w:rsid w:val="0070439E"/>
    <w:rsid w:val="00707187"/>
    <w:rsid w:val="00717E29"/>
    <w:rsid w:val="00736882"/>
    <w:rsid w:val="00741273"/>
    <w:rsid w:val="00744AFB"/>
    <w:rsid w:val="00746008"/>
    <w:rsid w:val="00781AE3"/>
    <w:rsid w:val="007A2A8C"/>
    <w:rsid w:val="007A70A9"/>
    <w:rsid w:val="007B20D6"/>
    <w:rsid w:val="007B34B6"/>
    <w:rsid w:val="007C4BD3"/>
    <w:rsid w:val="007C6EB6"/>
    <w:rsid w:val="007D772E"/>
    <w:rsid w:val="007F1B20"/>
    <w:rsid w:val="007F1FD6"/>
    <w:rsid w:val="007F744F"/>
    <w:rsid w:val="0080428E"/>
    <w:rsid w:val="00811EB6"/>
    <w:rsid w:val="008150CE"/>
    <w:rsid w:val="00822388"/>
    <w:rsid w:val="00836FC7"/>
    <w:rsid w:val="008432FF"/>
    <w:rsid w:val="00846A82"/>
    <w:rsid w:val="008512B7"/>
    <w:rsid w:val="008C3529"/>
    <w:rsid w:val="00925613"/>
    <w:rsid w:val="00936C8C"/>
    <w:rsid w:val="00941D70"/>
    <w:rsid w:val="009632C2"/>
    <w:rsid w:val="00964C14"/>
    <w:rsid w:val="009A315A"/>
    <w:rsid w:val="009A6172"/>
    <w:rsid w:val="009C269C"/>
    <w:rsid w:val="009C5E5D"/>
    <w:rsid w:val="009C6E62"/>
    <w:rsid w:val="009E4AA5"/>
    <w:rsid w:val="009F2AD6"/>
    <w:rsid w:val="00A0510B"/>
    <w:rsid w:val="00A12071"/>
    <w:rsid w:val="00A35743"/>
    <w:rsid w:val="00A370A8"/>
    <w:rsid w:val="00A513CB"/>
    <w:rsid w:val="00A61636"/>
    <w:rsid w:val="00A76AB6"/>
    <w:rsid w:val="00A908B5"/>
    <w:rsid w:val="00A97F46"/>
    <w:rsid w:val="00AA3990"/>
    <w:rsid w:val="00AC2C52"/>
    <w:rsid w:val="00AC2E50"/>
    <w:rsid w:val="00AD04B4"/>
    <w:rsid w:val="00AD2930"/>
    <w:rsid w:val="00AD50E9"/>
    <w:rsid w:val="00AE3158"/>
    <w:rsid w:val="00B02036"/>
    <w:rsid w:val="00B1161F"/>
    <w:rsid w:val="00B3451B"/>
    <w:rsid w:val="00B40228"/>
    <w:rsid w:val="00B661BF"/>
    <w:rsid w:val="00BA317E"/>
    <w:rsid w:val="00BD7C26"/>
    <w:rsid w:val="00BE1E55"/>
    <w:rsid w:val="00BE33DB"/>
    <w:rsid w:val="00BF19CF"/>
    <w:rsid w:val="00BF516F"/>
    <w:rsid w:val="00BF756A"/>
    <w:rsid w:val="00C10608"/>
    <w:rsid w:val="00C2111B"/>
    <w:rsid w:val="00C43C97"/>
    <w:rsid w:val="00C51F10"/>
    <w:rsid w:val="00C528E6"/>
    <w:rsid w:val="00C52D73"/>
    <w:rsid w:val="00C80FDC"/>
    <w:rsid w:val="00C83B23"/>
    <w:rsid w:val="00CA2203"/>
    <w:rsid w:val="00CB38F2"/>
    <w:rsid w:val="00CB7773"/>
    <w:rsid w:val="00CB799B"/>
    <w:rsid w:val="00CC1DED"/>
    <w:rsid w:val="00CF1B87"/>
    <w:rsid w:val="00D0373B"/>
    <w:rsid w:val="00D05611"/>
    <w:rsid w:val="00D07542"/>
    <w:rsid w:val="00D130E6"/>
    <w:rsid w:val="00D17551"/>
    <w:rsid w:val="00D447B0"/>
    <w:rsid w:val="00D54436"/>
    <w:rsid w:val="00D82303"/>
    <w:rsid w:val="00D92D4F"/>
    <w:rsid w:val="00D93F6F"/>
    <w:rsid w:val="00DC21E6"/>
    <w:rsid w:val="00DE2DCC"/>
    <w:rsid w:val="00DE42F5"/>
    <w:rsid w:val="00DF79E8"/>
    <w:rsid w:val="00E12943"/>
    <w:rsid w:val="00E1454B"/>
    <w:rsid w:val="00E15F7A"/>
    <w:rsid w:val="00E35854"/>
    <w:rsid w:val="00E41852"/>
    <w:rsid w:val="00E62753"/>
    <w:rsid w:val="00E70E09"/>
    <w:rsid w:val="00E72A2E"/>
    <w:rsid w:val="00E842E6"/>
    <w:rsid w:val="00E91212"/>
    <w:rsid w:val="00E950DA"/>
    <w:rsid w:val="00E95B4F"/>
    <w:rsid w:val="00EE700D"/>
    <w:rsid w:val="00EF07B8"/>
    <w:rsid w:val="00F06140"/>
    <w:rsid w:val="00F20670"/>
    <w:rsid w:val="00F24D82"/>
    <w:rsid w:val="00F323FC"/>
    <w:rsid w:val="00F33CB3"/>
    <w:rsid w:val="00F923BC"/>
    <w:rsid w:val="00F9578E"/>
    <w:rsid w:val="00F95F40"/>
    <w:rsid w:val="00FB00C9"/>
    <w:rsid w:val="00FB47AF"/>
    <w:rsid w:val="00FC1274"/>
    <w:rsid w:val="00FD1749"/>
    <w:rsid w:val="00FE50C0"/>
    <w:rsid w:val="01565C37"/>
    <w:rsid w:val="05386DE1"/>
    <w:rsid w:val="0D8D50F2"/>
    <w:rsid w:val="0E801D7F"/>
    <w:rsid w:val="102A143C"/>
    <w:rsid w:val="112241CB"/>
    <w:rsid w:val="133D27C3"/>
    <w:rsid w:val="156C3252"/>
    <w:rsid w:val="2DE93E0D"/>
    <w:rsid w:val="2FFB79AC"/>
    <w:rsid w:val="3D652A69"/>
    <w:rsid w:val="3ECD5B8D"/>
    <w:rsid w:val="3FD7339D"/>
    <w:rsid w:val="42762289"/>
    <w:rsid w:val="43590A95"/>
    <w:rsid w:val="43F95CF4"/>
    <w:rsid w:val="4D1165DD"/>
    <w:rsid w:val="544B64F2"/>
    <w:rsid w:val="579B5BB5"/>
    <w:rsid w:val="59ED22BF"/>
    <w:rsid w:val="5BC56F42"/>
    <w:rsid w:val="5D33718D"/>
    <w:rsid w:val="5FEF18C0"/>
    <w:rsid w:val="6367075D"/>
    <w:rsid w:val="69176ACC"/>
    <w:rsid w:val="693A3E50"/>
    <w:rsid w:val="69E7679A"/>
    <w:rsid w:val="69EE3FED"/>
    <w:rsid w:val="6CAE6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44F20"/>
  <w15:chartTrackingRefBased/>
  <w15:docId w15:val="{06C0CD71-705B-4423-961D-E9195E56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VNI-Times" w:hAnsi="VNI-Times"/>
      <w:b/>
      <w:b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06140"/>
    <w:pPr>
      <w:tabs>
        <w:tab w:val="center" w:pos="4680"/>
        <w:tab w:val="right" w:pos="9360"/>
      </w:tabs>
    </w:pPr>
  </w:style>
  <w:style w:type="character" w:customStyle="1" w:styleId="HeaderChar">
    <w:name w:val="Header Char"/>
    <w:link w:val="Header"/>
    <w:rsid w:val="00F06140"/>
    <w:rPr>
      <w:sz w:val="24"/>
      <w:szCs w:val="24"/>
    </w:rPr>
  </w:style>
  <w:style w:type="paragraph" w:styleId="Footer">
    <w:name w:val="footer"/>
    <w:basedOn w:val="Normal"/>
    <w:link w:val="FooterChar"/>
    <w:rsid w:val="00F06140"/>
    <w:pPr>
      <w:tabs>
        <w:tab w:val="center" w:pos="4680"/>
        <w:tab w:val="right" w:pos="9360"/>
      </w:tabs>
    </w:pPr>
  </w:style>
  <w:style w:type="character" w:customStyle="1" w:styleId="FooterChar">
    <w:name w:val="Footer Char"/>
    <w:link w:val="Footer"/>
    <w:rsid w:val="00F061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6A4D-5A65-48F4-B7CA-5912D5462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SSI</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thuytm</dc:creator>
  <cp:keywords/>
  <cp:lastModifiedBy>Le Van Phuong</cp:lastModifiedBy>
  <cp:revision>2</cp:revision>
  <cp:lastPrinted>2025-03-21T02:34:00Z</cp:lastPrinted>
  <dcterms:created xsi:type="dcterms:W3CDTF">2025-03-23T03:36:00Z</dcterms:created>
  <dcterms:modified xsi:type="dcterms:W3CDTF">2025-03-23T03:36:00Z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6818BA727CAC468A94614A063CE9C68A</vt:lpwstr>
  </property>
</Properties>
</file>